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67" w:tblpY="-1140"/>
        <w:tblW w:w="11425" w:type="dxa"/>
        <w:tblLayout w:type="fixed"/>
        <w:tblLook w:val="04A0" w:firstRow="1" w:lastRow="0" w:firstColumn="1" w:lastColumn="0" w:noHBand="0" w:noVBand="1"/>
      </w:tblPr>
      <w:tblGrid>
        <w:gridCol w:w="535"/>
        <w:gridCol w:w="152"/>
        <w:gridCol w:w="2965"/>
        <w:gridCol w:w="92"/>
        <w:gridCol w:w="617"/>
        <w:gridCol w:w="95"/>
        <w:gridCol w:w="1428"/>
        <w:gridCol w:w="610"/>
        <w:gridCol w:w="99"/>
        <w:gridCol w:w="1052"/>
        <w:gridCol w:w="369"/>
        <w:gridCol w:w="1079"/>
        <w:gridCol w:w="57"/>
        <w:gridCol w:w="142"/>
        <w:gridCol w:w="37"/>
        <w:gridCol w:w="673"/>
        <w:gridCol w:w="445"/>
        <w:gridCol w:w="103"/>
        <w:gridCol w:w="875"/>
      </w:tblGrid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3A2F08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01F0D2" wp14:editId="64806CFF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109855</wp:posOffset>
                  </wp:positionV>
                  <wp:extent cx="6943725" cy="1790700"/>
                  <wp:effectExtent l="19050" t="0" r="9525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</w:tblGrid>
            <w:tr w:rsidR="000563C1" w:rsidRPr="000563C1" w:rsidTr="003A2F08">
              <w:trPr>
                <w:trHeight w:val="297"/>
                <w:tblCellSpacing w:w="0" w:type="dxa"/>
              </w:trPr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3C1" w:rsidRPr="000563C1" w:rsidRDefault="000563C1" w:rsidP="002D5ACC">
                  <w:pPr>
                    <w:framePr w:hSpace="180" w:wrap="around" w:hAnchor="page" w:x="467" w:y="-114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I53"/>
                  <w:bookmarkEnd w:id="0"/>
                </w:p>
              </w:tc>
            </w:tr>
          </w:tbl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56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3A2F08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DE26222" wp14:editId="60DB709E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147320</wp:posOffset>
                  </wp:positionV>
                  <wp:extent cx="762000" cy="74295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D7C3510" wp14:editId="010C9496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142240</wp:posOffset>
                  </wp:positionV>
                  <wp:extent cx="876300" cy="74295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56"/>
        </w:trPr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65911"/>
                <w:lang w:eastAsia="ru-RU"/>
              </w:rPr>
            </w:pPr>
            <w:r w:rsidRPr="000563C1">
              <w:rPr>
                <w:rFonts w:ascii="Arial" w:eastAsia="Times New Roman" w:hAnsi="Arial" w:cs="Arial"/>
                <w:b/>
                <w:bCs/>
                <w:color w:val="C65911"/>
                <w:lang w:eastAsia="ru-RU"/>
              </w:rPr>
              <w:t>ООО "POSITIVE HEALTHCARE"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12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"/>
            </w:tblGrid>
            <w:tr w:rsidR="000563C1" w:rsidRPr="000563C1" w:rsidTr="003A2F08">
              <w:trPr>
                <w:trHeight w:val="356"/>
                <w:tblCellSpacing w:w="0" w:type="dxa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3C1" w:rsidRPr="000563C1" w:rsidRDefault="000563C1" w:rsidP="002D5ACC">
                  <w:pPr>
                    <w:framePr w:hSpace="180" w:wrap="around" w:hAnchor="page" w:x="467" w:y="-114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71"/>
        </w:trPr>
        <w:tc>
          <w:tcPr>
            <w:tcW w:w="90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lang w:eastAsia="ru-RU"/>
              </w:rPr>
            </w:pPr>
            <w:r w:rsidRPr="000563C1">
              <w:rPr>
                <w:rFonts w:ascii="Symbol" w:eastAsia="Times New Roman" w:hAnsi="Symbol" w:cs="Times New Roman"/>
                <w:b/>
                <w:bCs/>
                <w:color w:val="000000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</w:t>
            </w:r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Международный уровень качества лекарственных препаратов.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56"/>
        </w:trPr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lang w:eastAsia="ru-RU"/>
              </w:rPr>
            </w:pPr>
            <w:r w:rsidRPr="000563C1">
              <w:rPr>
                <w:rFonts w:ascii="Symbol" w:eastAsia="Times New Roman" w:hAnsi="Symbol" w:cs="Times New Roman"/>
                <w:b/>
                <w:bCs/>
                <w:color w:val="000000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   </w:t>
            </w:r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Доступная цена.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71"/>
        </w:trPr>
        <w:tc>
          <w:tcPr>
            <w:tcW w:w="7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3C1"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Офици</w:t>
            </w:r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альная регистрация лекарственных средств в </w:t>
            </w:r>
            <w:proofErr w:type="spellStart"/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Руз</w:t>
            </w:r>
            <w:proofErr w:type="spellEnd"/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0563C1" w:rsidRPr="000563C1" w:rsidTr="00797612">
        <w:trPr>
          <w:trHeight w:val="861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3C1" w:rsidRPr="00323690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Руководство компан</w:t>
            </w:r>
            <w:proofErr w:type="gramStart"/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ии  ООО</w:t>
            </w:r>
            <w:proofErr w:type="gramEnd"/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"POSITIVE HEALTHCARE" </w:t>
            </w:r>
          </w:p>
          <w:p w:rsidR="000563C1" w:rsidRPr="007843CA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3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                             выражает Вам свое почтение и предлагает прайс на интересующие Вас медикаменты.</w:t>
            </w:r>
          </w:p>
          <w:p w:rsidR="007843CA" w:rsidRDefault="007843CA" w:rsidP="003A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A54C63" w:rsidRPr="002D5ACC" w:rsidRDefault="00A54C63" w:rsidP="00A54C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2D5ACC" w:rsidRPr="002D5AC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843CA" w:rsidRPr="007843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100 % ОПЛАТЕ</w:t>
            </w:r>
            <w:r w:rsidR="002D5AC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СКИДКА  2 % ОТ ОБЩЕГО ЗАКУП</w:t>
            </w:r>
          </w:p>
          <w:p w:rsidR="007843CA" w:rsidRPr="002D5ACC" w:rsidRDefault="00A54C63" w:rsidP="00A54C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2D5AC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D936E2" w:rsidRPr="007843CA" w:rsidRDefault="00D936E2" w:rsidP="00A54C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0563C1" w:rsidRPr="000563C1" w:rsidTr="00797612">
        <w:trPr>
          <w:trHeight w:val="386"/>
        </w:trPr>
        <w:tc>
          <w:tcPr>
            <w:tcW w:w="11425" w:type="dxa"/>
            <w:gridSpan w:val="1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65911"/>
                <w:sz w:val="32"/>
                <w:szCs w:val="32"/>
                <w:lang w:eastAsia="ru-RU"/>
              </w:rPr>
            </w:pPr>
            <w:proofErr w:type="gramStart"/>
            <w:r w:rsidRPr="000563C1">
              <w:rPr>
                <w:rFonts w:ascii="Tahoma" w:eastAsia="Times New Roman" w:hAnsi="Tahoma" w:cs="Tahoma"/>
                <w:b/>
                <w:bCs/>
                <w:color w:val="C65911"/>
                <w:sz w:val="32"/>
                <w:szCs w:val="32"/>
                <w:lang w:eastAsia="ru-RU"/>
              </w:rPr>
              <w:t>ПРАЙС</w:t>
            </w:r>
            <w:r w:rsidR="00323690">
              <w:rPr>
                <w:rFonts w:ascii="Tahoma" w:eastAsia="Times New Roman" w:hAnsi="Tahoma" w:cs="Tahoma"/>
                <w:b/>
                <w:bCs/>
                <w:color w:val="C65911"/>
                <w:sz w:val="32"/>
                <w:szCs w:val="32"/>
                <w:lang w:val="en-US" w:eastAsia="ru-RU"/>
              </w:rPr>
              <w:t xml:space="preserve"> </w:t>
            </w:r>
            <w:r w:rsidRPr="000563C1">
              <w:rPr>
                <w:rFonts w:ascii="Tahoma" w:eastAsia="Times New Roman" w:hAnsi="Tahoma" w:cs="Tahoma"/>
                <w:b/>
                <w:bCs/>
                <w:color w:val="C65911"/>
                <w:sz w:val="32"/>
                <w:szCs w:val="32"/>
                <w:lang w:eastAsia="ru-RU"/>
              </w:rPr>
              <w:t xml:space="preserve"> ЛИСТ</w:t>
            </w:r>
            <w:proofErr w:type="gramEnd"/>
          </w:p>
        </w:tc>
      </w:tr>
      <w:tr w:rsidR="000563C1" w:rsidRPr="000563C1" w:rsidTr="00797612">
        <w:trPr>
          <w:trHeight w:val="386"/>
        </w:trPr>
        <w:tc>
          <w:tcPr>
            <w:tcW w:w="11425" w:type="dxa"/>
            <w:gridSpan w:val="1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C65911"/>
                <w:sz w:val="32"/>
                <w:szCs w:val="32"/>
                <w:lang w:eastAsia="ru-RU"/>
              </w:rPr>
            </w:pPr>
          </w:p>
        </w:tc>
      </w:tr>
      <w:tr w:rsidR="000563C1" w:rsidRPr="000563C1" w:rsidTr="00797612">
        <w:trPr>
          <w:trHeight w:val="623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Цена базовая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Наценка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Цена продажи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25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Оригинал упаковка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</w:t>
            </w:r>
          </w:p>
        </w:tc>
      </w:tr>
      <w:tr w:rsidR="000563C1" w:rsidRPr="000563C1" w:rsidTr="00D936E2">
        <w:trPr>
          <w:trHeight w:val="60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3A2F08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3A2F0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изм</w:t>
            </w:r>
            <w:proofErr w:type="spellEnd"/>
          </w:p>
        </w:tc>
        <w:tc>
          <w:tcPr>
            <w:tcW w:w="152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A2F0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годности</w:t>
            </w:r>
          </w:p>
        </w:tc>
        <w:tc>
          <w:tcPr>
            <w:tcW w:w="125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C1" w:rsidRPr="000563C1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0563C1" w:rsidRPr="000563C1" w:rsidTr="0069662C">
        <w:trPr>
          <w:trHeight w:val="123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C1" w:rsidRPr="00D936E2" w:rsidRDefault="00C265C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F08" w:rsidRPr="00D936E2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Цефтракс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-СБ</w:t>
            </w:r>
            <w:r w:rsidRPr="00D936E2">
              <w:rPr>
                <w:rFonts w:ascii="Arial" w:eastAsia="Times New Roman" w:hAnsi="Arial" w:cs="Arial"/>
                <w:color w:val="C55A11"/>
                <w:sz w:val="20"/>
                <w:szCs w:val="20"/>
                <w:lang w:eastAsia="ru-RU"/>
              </w:rPr>
              <w:t xml:space="preserve"> </w:t>
            </w:r>
          </w:p>
          <w:p w:rsidR="000563C1" w:rsidRPr="00D936E2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(Раствор для инъекции,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1000мг и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сульбактам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500мг, №1). Антибиотик. Цефалоспорин 3 поколения.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CE32DA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="000563C1"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2D5AC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35 700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3F3B27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3C1" w:rsidRPr="002D5ACC" w:rsidRDefault="002D5AC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39 270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C1" w:rsidRPr="00D936E2" w:rsidRDefault="000563C1" w:rsidP="00E1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63C1" w:rsidRPr="000563C1" w:rsidTr="00082140">
        <w:trPr>
          <w:trHeight w:val="73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F08" w:rsidRPr="00D936E2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Изиофлокс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</w:p>
          <w:p w:rsidR="000563C1" w:rsidRPr="00D936E2" w:rsidRDefault="000563C1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(Раствор для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100мл, 0,2%, №1). Антибиотик.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Фторхинолон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поколения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CE32DA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="000563C1"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2D5AC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21 399</w:t>
            </w:r>
            <w:r w:rsidR="00986BAA"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986BAA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C1" w:rsidRPr="00D936E2" w:rsidRDefault="00A8501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86BAA"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3 539.82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F94C76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янв.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3C1" w:rsidRPr="00D936E2" w:rsidRDefault="000563C1" w:rsidP="003A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0496" w:rsidRPr="000563C1" w:rsidTr="00797612">
        <w:trPr>
          <w:trHeight w:val="558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96" w:rsidRPr="00D936E2" w:rsidRDefault="00550496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F08" w:rsidRPr="00D936E2" w:rsidRDefault="00550496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Кетокар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</w:p>
          <w:p w:rsidR="00550496" w:rsidRPr="00D936E2" w:rsidRDefault="00550496" w:rsidP="003A2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(Раствор для инъекции,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Кеторолака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трометамин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30мг/мл, №10). НПВС с обезболивающим эффектом.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CE32DA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="00550496"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A8501C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2D5A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4 156.21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CC39DE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2D5A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96" w:rsidRPr="00D936E2" w:rsidRDefault="00FA4D27" w:rsidP="00A8501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D936E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  <w:r w:rsidR="002D5AC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37 571.83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550496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550496" w:rsidP="003A2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96" w:rsidRPr="00D936E2" w:rsidRDefault="00550496" w:rsidP="003A2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370" w:rsidRPr="000563C1" w:rsidTr="00E76370">
        <w:trPr>
          <w:trHeight w:val="104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Эзоми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(Раствор для инъекции,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Эзомепразол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 мг №1). Ингибитор протонной помпы. Средство, понижающее секрецию желудка.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C551BF" w:rsidRDefault="00C551BF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551B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35 676.12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39 243.73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C551BF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C551BF" w:rsidRDefault="00C551BF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370" w:rsidRPr="000563C1" w:rsidTr="00D936E2">
        <w:trPr>
          <w:trHeight w:val="127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Фероглобин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(Железа [III] гидроксид сахарозный  комплекс 100 мг/5мл ампулы раствор для в/в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в/в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иньекции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)).</w:t>
            </w:r>
            <w:proofErr w:type="gram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Препарат железа.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241 878.79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266 066.67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дек.21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76370" w:rsidRPr="000563C1" w:rsidTr="00D936E2">
        <w:trPr>
          <w:trHeight w:val="112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Хемосеф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Сироп 200мл </w:t>
            </w:r>
            <w:r w:rsidRPr="00D936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(поливитамины в комбинации с другими препаратами</w:t>
            </w:r>
            <w:proofErr w:type="gramStart"/>
            <w:r w:rsidRPr="00D936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936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u-RU"/>
              </w:rPr>
              <w:t>флаконы в комплекте с мерным стаканчиком)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37 042,19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40 746.41</w:t>
            </w:r>
            <w:bookmarkStart w:id="1" w:name="_GoBack"/>
            <w:bookmarkEnd w:id="1"/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авг.2021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82140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370" w:rsidRPr="000563C1" w:rsidTr="00FA4D27">
        <w:trPr>
          <w:trHeight w:val="52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Левосеф-500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100 мл Раствор для </w:t>
            </w:r>
            <w:proofErr w:type="spellStart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инфузий</w:t>
            </w:r>
            <w:proofErr w:type="spellEnd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 мг/мл</w:t>
            </w:r>
            <w:proofErr w:type="gramStart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2D5ACC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30 436.29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2D5ACC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35 001.73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фев.2022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370" w:rsidRPr="000563C1" w:rsidTr="00D81142">
        <w:trPr>
          <w:trHeight w:val="79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Телмед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20 мг №30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Телмисартан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 мг).  Средство, для снижения АД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28 695,74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31 565.31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5B02C7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 w:rsidR="00E76370"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FA4D27">
        <w:trPr>
          <w:trHeight w:val="408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Телмед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40 мг №30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Телмисартан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 мг).  Средство, для снижения АД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5B02C7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546.39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5B02C7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2 401.03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81142">
        <w:trPr>
          <w:trHeight w:val="1027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Телмед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Н №30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Телмисартан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гидрохлортиазид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40 мг + 12.5 мг). Средство, для снижения АД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5B02C7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2 829.96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5B02C7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7 112.96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5B02C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фев.21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81142">
        <w:trPr>
          <w:trHeight w:val="67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Акривикс-75 </w:t>
            </w:r>
            <w:proofErr w:type="spellStart"/>
            <w:proofErr w:type="gram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№30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Клопидогрел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75 мг)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Антиагрегант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Ожидается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797612">
        <w:trPr>
          <w:trHeight w:val="81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Мофтрекс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(Глазные капли,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Моксифлоксацин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0,5%,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Гидропропилметилцеллюлоза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2,5%). Антибиотик.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Фторхинолон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 поколения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5 820.23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3F3B27" w:rsidRDefault="003F3B27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9 402.00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81142">
        <w:trPr>
          <w:trHeight w:val="1027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Монтил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-Л </w:t>
            </w:r>
            <w:proofErr w:type="spellStart"/>
            <w:proofErr w:type="gram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Монтелукаст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мг,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Левоцетиризин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 мг, №30). Противоаллергическое средство для взрослых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108 632.52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119 495.77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370" w:rsidRPr="000563C1" w:rsidTr="00797612">
        <w:trPr>
          <w:trHeight w:val="49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</w:t>
            </w:r>
          </w:p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РВТ СЕЙФ -10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Розувастин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мг № 30</w:t>
            </w:r>
            <w:proofErr w:type="gram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Средство для снижения холестерина.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51 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709.60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56 880.56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797612">
        <w:trPr>
          <w:trHeight w:val="59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</w:t>
            </w:r>
          </w:p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РВТ СЕЙФ-20 </w:t>
            </w:r>
            <w:r w:rsidRPr="00D936E2">
              <w:rPr>
                <w:rFonts w:ascii="Arial" w:eastAsia="Times New Roman" w:hAnsi="Arial" w:cs="Arial"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розувастин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 мг № 30</w:t>
            </w:r>
            <w:proofErr w:type="gram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Средство для снижения холестерина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2D5ACC" w:rsidRDefault="002D5ACC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7 830.86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2D5ACC" w:rsidRDefault="002D5ACC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85 613.95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797612">
        <w:trPr>
          <w:trHeight w:val="79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Монтесейф-4  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Монтелукаст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 мг № 30). Средство для профилактики и лечения Бронхиальной астмы.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846.19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930.81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81142">
        <w:trPr>
          <w:trHeight w:val="66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17</w:t>
            </w:r>
          </w:p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Монтесейф-5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Монтелукаст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 мг № 30). Средство для профилактики и лечения Бронхиальной астмы.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933.80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2" w:name="OLE_LINK1"/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527.18</w:t>
            </w:r>
            <w:bookmarkEnd w:id="2"/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936E2">
        <w:trPr>
          <w:trHeight w:val="10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</w:p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Монтесейф-10 </w:t>
            </w:r>
          </w:p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Монтелукаст</w:t>
            </w:r>
            <w:proofErr w:type="spellEnd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мг № 30). Средство для профилактики и лечения Бронхиальной астмы.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621.61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583.77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563C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6370" w:rsidRPr="000563C1" w:rsidTr="00D936E2">
        <w:trPr>
          <w:trHeight w:val="6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Акри</w:t>
            </w:r>
            <w:proofErr w:type="gramStart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c</w:t>
            </w:r>
            <w:proofErr w:type="gram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>ил</w:t>
            </w:r>
            <w:proofErr w:type="spellEnd"/>
            <w:r w:rsidRPr="00D936E2">
              <w:rPr>
                <w:rFonts w:ascii="Arial" w:eastAsia="Times New Roman" w:hAnsi="Arial" w:cs="Arial"/>
                <w:b/>
                <w:bCs/>
                <w:color w:val="C55A11"/>
                <w:sz w:val="20"/>
                <w:szCs w:val="20"/>
                <w:lang w:eastAsia="ru-RU"/>
              </w:rPr>
              <w:t xml:space="preserve"> крем №1 </w:t>
            </w:r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Тербинафин</w:t>
            </w:r>
            <w:proofErr w:type="spellEnd"/>
            <w:r w:rsidRPr="00D936E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Гидрохлорид крем 1%)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23 409,91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25 750,90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сен.20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D936E2" w:rsidRDefault="00E76370" w:rsidP="00E7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936E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370" w:rsidRPr="000563C1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370" w:rsidRPr="000563C1" w:rsidTr="00797612">
        <w:trPr>
          <w:trHeight w:val="29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0563C1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76370" w:rsidRPr="003A2F08" w:rsidTr="00D936E2">
        <w:trPr>
          <w:trHeight w:val="401"/>
        </w:trPr>
        <w:tc>
          <w:tcPr>
            <w:tcW w:w="92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784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7843CA" w:rsidP="00784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ДОСТАВКА ТОВАРА ОСУЩЕСТВЛЯЕТСЯ ПРИ  ЗАГРУЗКЕ НА СУММУ 1 500 000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784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horzAnchor="page" w:tblpX="467" w:tblpY="-1140"/>
              <w:tblW w:w="11425" w:type="dxa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3057"/>
              <w:gridCol w:w="712"/>
              <w:gridCol w:w="2038"/>
              <w:gridCol w:w="1151"/>
              <w:gridCol w:w="1448"/>
              <w:gridCol w:w="57"/>
              <w:gridCol w:w="179"/>
              <w:gridCol w:w="1221"/>
              <w:gridCol w:w="875"/>
            </w:tblGrid>
            <w:tr w:rsidR="007843CA" w:rsidRPr="003A2F08" w:rsidTr="00555DB2">
              <w:trPr>
                <w:trHeight w:val="297"/>
              </w:trPr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 w:rsidRPr="003A2F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  <w:t>По вопросам приобретения продукции обращаться: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</w:tr>
            <w:tr w:rsidR="007843CA" w:rsidRPr="003A2F08" w:rsidTr="007843CA">
              <w:trPr>
                <w:trHeight w:val="297"/>
              </w:trPr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3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843CA" w:rsidRDefault="007843CA" w:rsidP="007843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  <w:t xml:space="preserve">Телефоны: 231-72-96  </w:t>
                  </w:r>
                </w:p>
                <w:p w:rsidR="007843CA" w:rsidRPr="00C551BF" w:rsidRDefault="007843CA" w:rsidP="00C551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  <w:t xml:space="preserve"> 231 </w:t>
                  </w:r>
                  <w:r w:rsidRPr="007843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  <w:t xml:space="preserve">72-97   </w:t>
                  </w:r>
                </w:p>
              </w:tc>
              <w:tc>
                <w:tcPr>
                  <w:tcW w:w="3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</w:tr>
            <w:tr w:rsidR="007843CA" w:rsidRPr="003A2F08" w:rsidTr="007843CA">
              <w:trPr>
                <w:trHeight w:val="297"/>
              </w:trPr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3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843CA" w:rsidRPr="003A2F08" w:rsidRDefault="009272C2" w:rsidP="007843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46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43CA" w:rsidRPr="003A2F08" w:rsidRDefault="007843CA" w:rsidP="007843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ru-RU"/>
                    </w:rPr>
                  </w:pPr>
                </w:p>
              </w:tc>
            </w:tr>
          </w:tbl>
          <w:p w:rsidR="00E76370" w:rsidRPr="003A2F08" w:rsidRDefault="00E76370" w:rsidP="009272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8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  <w:tr w:rsidR="00E76370" w:rsidRPr="003A2F08" w:rsidTr="00D936E2">
        <w:trPr>
          <w:trHeight w:val="297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370" w:rsidRPr="003A2F08" w:rsidRDefault="00E76370" w:rsidP="00E7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370" w:rsidRPr="003A2F08" w:rsidRDefault="00E76370" w:rsidP="00E76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</w:tr>
    </w:tbl>
    <w:p w:rsidR="009A0237" w:rsidRPr="003A2F08" w:rsidRDefault="009A0237" w:rsidP="003A2F08">
      <w:pPr>
        <w:rPr>
          <w:sz w:val="20"/>
        </w:rPr>
      </w:pPr>
    </w:p>
    <w:sectPr w:rsidR="009A0237" w:rsidRPr="003A2F08" w:rsidSect="003D2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3C1"/>
    <w:rsid w:val="00050097"/>
    <w:rsid w:val="000563C1"/>
    <w:rsid w:val="00070BF8"/>
    <w:rsid w:val="00082140"/>
    <w:rsid w:val="000F7F0F"/>
    <w:rsid w:val="001876B8"/>
    <w:rsid w:val="001D073A"/>
    <w:rsid w:val="00212EDC"/>
    <w:rsid w:val="00270612"/>
    <w:rsid w:val="002A17A7"/>
    <w:rsid w:val="002D5ACC"/>
    <w:rsid w:val="002F7EC1"/>
    <w:rsid w:val="00323690"/>
    <w:rsid w:val="003A2F08"/>
    <w:rsid w:val="003D2B1F"/>
    <w:rsid w:val="003F3B27"/>
    <w:rsid w:val="00522C31"/>
    <w:rsid w:val="00550496"/>
    <w:rsid w:val="005A6F99"/>
    <w:rsid w:val="005B02C7"/>
    <w:rsid w:val="005F26D5"/>
    <w:rsid w:val="00683EB3"/>
    <w:rsid w:val="0069662C"/>
    <w:rsid w:val="007843CA"/>
    <w:rsid w:val="00797612"/>
    <w:rsid w:val="007E4F86"/>
    <w:rsid w:val="008A3AFD"/>
    <w:rsid w:val="008C299A"/>
    <w:rsid w:val="009272C2"/>
    <w:rsid w:val="0097248F"/>
    <w:rsid w:val="00986BAA"/>
    <w:rsid w:val="009A0237"/>
    <w:rsid w:val="00A1074F"/>
    <w:rsid w:val="00A54C63"/>
    <w:rsid w:val="00A57922"/>
    <w:rsid w:val="00A8501C"/>
    <w:rsid w:val="00AC23F5"/>
    <w:rsid w:val="00AC33E4"/>
    <w:rsid w:val="00B00B56"/>
    <w:rsid w:val="00C265CC"/>
    <w:rsid w:val="00C32F55"/>
    <w:rsid w:val="00C551BF"/>
    <w:rsid w:val="00CC39DE"/>
    <w:rsid w:val="00CE32DA"/>
    <w:rsid w:val="00D276FB"/>
    <w:rsid w:val="00D81142"/>
    <w:rsid w:val="00D936E2"/>
    <w:rsid w:val="00DF28A4"/>
    <w:rsid w:val="00E14B08"/>
    <w:rsid w:val="00E637AD"/>
    <w:rsid w:val="00E76370"/>
    <w:rsid w:val="00EB69F7"/>
    <w:rsid w:val="00F03711"/>
    <w:rsid w:val="00F365AD"/>
    <w:rsid w:val="00F82F59"/>
    <w:rsid w:val="00F94C76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F436-BA7E-498F-BFF8-CC226AF9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2020-05-18T10:18:00Z</cp:lastPrinted>
  <dcterms:created xsi:type="dcterms:W3CDTF">2019-04-02T13:03:00Z</dcterms:created>
  <dcterms:modified xsi:type="dcterms:W3CDTF">2020-06-03T11:38:00Z</dcterms:modified>
</cp:coreProperties>
</file>